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E576C" w14:textId="77777777" w:rsidR="00AE4FF7" w:rsidRPr="002F56CD" w:rsidRDefault="00AE4FF7" w:rsidP="00AE4FF7">
      <w:pPr>
        <w:spacing w:after="0"/>
        <w:jc w:val="center"/>
        <w:rPr>
          <w:rFonts w:ascii="Arial" w:hAnsi="Arial" w:cs="Arial"/>
          <w:b/>
          <w:bCs/>
          <w:sz w:val="44"/>
          <w:szCs w:val="44"/>
        </w:rPr>
      </w:pPr>
      <w:r>
        <w:rPr>
          <w:rFonts w:ascii="Arial" w:hAnsi="Arial" w:cs="Arial"/>
          <w:b/>
          <w:bCs/>
          <w:sz w:val="44"/>
          <w:szCs w:val="44"/>
        </w:rPr>
        <w:t>Need an Apartment?</w:t>
      </w:r>
    </w:p>
    <w:p w14:paraId="1F621F0F" w14:textId="77777777" w:rsidR="00AE4FF7" w:rsidRDefault="00AE4FF7" w:rsidP="00FB4DCC">
      <w:pPr>
        <w:spacing w:after="0"/>
        <w:jc w:val="center"/>
        <w:rPr>
          <w:rFonts w:ascii="Arial" w:hAnsi="Arial" w:cs="Arial"/>
          <w:b/>
          <w:bCs/>
          <w:sz w:val="44"/>
          <w:szCs w:val="44"/>
        </w:rPr>
      </w:pPr>
    </w:p>
    <w:p w14:paraId="742A719E" w14:textId="1A26A043" w:rsidR="00023521" w:rsidRDefault="00AE4FF7" w:rsidP="00FB4DCC">
      <w:pPr>
        <w:spacing w:after="0"/>
        <w:jc w:val="center"/>
        <w:rPr>
          <w:rFonts w:ascii="Arial" w:hAnsi="Arial" w:cs="Arial"/>
          <w:b/>
          <w:bCs/>
          <w:sz w:val="44"/>
          <w:szCs w:val="44"/>
        </w:rPr>
      </w:pPr>
      <w:r>
        <w:rPr>
          <w:rFonts w:ascii="Arial" w:hAnsi="Arial" w:cs="Arial"/>
          <w:b/>
          <w:bCs/>
          <w:sz w:val="44"/>
          <w:szCs w:val="44"/>
        </w:rPr>
        <w:t xml:space="preserve">The </w:t>
      </w:r>
      <w:r w:rsidR="00FB4DCC" w:rsidRPr="002F56CD">
        <w:rPr>
          <w:rFonts w:ascii="Arial" w:hAnsi="Arial" w:cs="Arial"/>
          <w:b/>
          <w:bCs/>
          <w:sz w:val="44"/>
          <w:szCs w:val="44"/>
        </w:rPr>
        <w:t>Housing Authority of Pikeville</w:t>
      </w:r>
    </w:p>
    <w:p w14:paraId="7AFBDE86" w14:textId="2B94BC88" w:rsidR="00FB4DCC" w:rsidRDefault="00FB4DCC" w:rsidP="00FB4DCC">
      <w:pPr>
        <w:spacing w:after="0"/>
        <w:jc w:val="center"/>
        <w:rPr>
          <w:rFonts w:ascii="Arial" w:hAnsi="Arial" w:cs="Arial"/>
        </w:rPr>
      </w:pPr>
    </w:p>
    <w:p w14:paraId="04117F02" w14:textId="21D9BB9D" w:rsidR="00FB4DCC" w:rsidRDefault="00FB4DCC" w:rsidP="00FB4DCC">
      <w:pPr>
        <w:spacing w:after="0"/>
        <w:rPr>
          <w:rFonts w:ascii="Arial" w:hAnsi="Arial" w:cs="Arial"/>
        </w:rPr>
      </w:pPr>
      <w:r>
        <w:rPr>
          <w:rFonts w:ascii="Arial" w:hAnsi="Arial" w:cs="Arial"/>
        </w:rPr>
        <w:t>The Housing Authority of Pikeville provides housing for individuals and families based on income.  We have two programs through the U.S. Department of Housing and Urban Development</w:t>
      </w:r>
      <w:r w:rsidR="000C08C7">
        <w:rPr>
          <w:rFonts w:ascii="Arial" w:hAnsi="Arial" w:cs="Arial"/>
        </w:rPr>
        <w:t xml:space="preserve">. </w:t>
      </w:r>
      <w:r>
        <w:rPr>
          <w:rFonts w:ascii="Arial" w:hAnsi="Arial" w:cs="Arial"/>
        </w:rPr>
        <w:t xml:space="preserve"> Those are Public Housing and Housing Choice Vouchers.</w:t>
      </w:r>
    </w:p>
    <w:p w14:paraId="477A9EFB" w14:textId="4631D322" w:rsidR="00FB4DCC" w:rsidRDefault="00FB4DCC" w:rsidP="00FB4DCC">
      <w:pPr>
        <w:spacing w:after="0"/>
        <w:rPr>
          <w:rFonts w:ascii="Arial" w:hAnsi="Arial" w:cs="Arial"/>
        </w:rPr>
      </w:pPr>
    </w:p>
    <w:p w14:paraId="007D91ED" w14:textId="27B6B8F2" w:rsidR="00FB4DCC" w:rsidRDefault="00FB4DCC" w:rsidP="00FB4DCC">
      <w:pPr>
        <w:spacing w:after="0"/>
        <w:rPr>
          <w:rFonts w:ascii="Arial" w:hAnsi="Arial" w:cs="Arial"/>
        </w:rPr>
      </w:pPr>
      <w:r>
        <w:rPr>
          <w:rFonts w:ascii="Arial" w:hAnsi="Arial" w:cs="Arial"/>
        </w:rPr>
        <w:t>With our Public Housing Program, we have a total of 336 units within three locations.  Myers Tower, Fairview Court and Hames Park.  All are located in the City of Pikeville.  We have efficiency units along with 1- bedroom, 2-bedroom, 3-bedroom and 4-bedroom units.</w:t>
      </w:r>
    </w:p>
    <w:p w14:paraId="27E1E8A4" w14:textId="20A6B56B" w:rsidR="00FB4DCC" w:rsidRDefault="00FB4DCC" w:rsidP="00FB4DCC">
      <w:pPr>
        <w:spacing w:after="0"/>
        <w:rPr>
          <w:rFonts w:ascii="Arial" w:hAnsi="Arial" w:cs="Arial"/>
        </w:rPr>
      </w:pPr>
    </w:p>
    <w:p w14:paraId="368A9B8B" w14:textId="4823FF0C" w:rsidR="00FB4DCC" w:rsidRDefault="00FB4DCC" w:rsidP="00FB4DCC">
      <w:pPr>
        <w:spacing w:after="0"/>
        <w:rPr>
          <w:rFonts w:ascii="Arial" w:hAnsi="Arial" w:cs="Arial"/>
        </w:rPr>
      </w:pPr>
      <w:r>
        <w:rPr>
          <w:rFonts w:ascii="Arial" w:hAnsi="Arial" w:cs="Arial"/>
        </w:rPr>
        <w:t>Our Housing Choice Voucher program currently has 3</w:t>
      </w:r>
      <w:r w:rsidR="00681CF0">
        <w:rPr>
          <w:rFonts w:ascii="Arial" w:hAnsi="Arial" w:cs="Arial"/>
        </w:rPr>
        <w:t>70</w:t>
      </w:r>
      <w:r>
        <w:rPr>
          <w:rFonts w:ascii="Arial" w:hAnsi="Arial" w:cs="Arial"/>
        </w:rPr>
        <w:t xml:space="preserve"> vouchers that allow prospective tenants to find a</w:t>
      </w:r>
      <w:r w:rsidR="000C08C7">
        <w:rPr>
          <w:rFonts w:ascii="Arial" w:hAnsi="Arial" w:cs="Arial"/>
        </w:rPr>
        <w:t xml:space="preserve"> participating</w:t>
      </w:r>
      <w:r>
        <w:rPr>
          <w:rFonts w:ascii="Arial" w:hAnsi="Arial" w:cs="Arial"/>
        </w:rPr>
        <w:t xml:space="preserve"> landlord and the Housing Authority</w:t>
      </w:r>
      <w:r w:rsidR="00D36771">
        <w:rPr>
          <w:rFonts w:ascii="Arial" w:hAnsi="Arial" w:cs="Arial"/>
        </w:rPr>
        <w:t xml:space="preserve"> pays the landlord a certain amount of the rent based on the tenant’s income.  The Housing Authority also has a 60-unit Low Income Tax Credit project, Kentucky Avenue, that is tied to the Housing Choice Voucher program.</w:t>
      </w:r>
    </w:p>
    <w:p w14:paraId="52E0F4B7" w14:textId="1B19030C" w:rsidR="00D36771" w:rsidRDefault="00D36771" w:rsidP="00FB4DCC">
      <w:pPr>
        <w:spacing w:after="0"/>
        <w:rPr>
          <w:rFonts w:ascii="Arial" w:hAnsi="Arial" w:cs="Arial"/>
        </w:rPr>
      </w:pPr>
    </w:p>
    <w:p w14:paraId="2996B2C9" w14:textId="04DAEF86" w:rsidR="00D36771" w:rsidRDefault="00D36771" w:rsidP="00FB4DCC">
      <w:pPr>
        <w:spacing w:after="0"/>
        <w:rPr>
          <w:rFonts w:ascii="Arial" w:hAnsi="Arial" w:cs="Arial"/>
        </w:rPr>
      </w:pPr>
      <w:r>
        <w:rPr>
          <w:rFonts w:ascii="Arial" w:hAnsi="Arial" w:cs="Arial"/>
        </w:rPr>
        <w:t>In addition to the above HUD related programs,</w:t>
      </w:r>
      <w:r w:rsidR="000C08C7">
        <w:rPr>
          <w:rFonts w:ascii="Arial" w:hAnsi="Arial" w:cs="Arial"/>
        </w:rPr>
        <w:t xml:space="preserve"> the</w:t>
      </w:r>
      <w:r>
        <w:rPr>
          <w:rFonts w:ascii="Arial" w:hAnsi="Arial" w:cs="Arial"/>
        </w:rPr>
        <w:t xml:space="preserve"> Housing Authority also has one Rural Development program, Northgate Apartments with 68 units.  This project is also income based.</w:t>
      </w:r>
    </w:p>
    <w:p w14:paraId="17D3FF08" w14:textId="3AEB94B2" w:rsidR="00D36771" w:rsidRDefault="00D36771" w:rsidP="00FB4DCC">
      <w:pPr>
        <w:spacing w:after="0"/>
        <w:rPr>
          <w:rFonts w:ascii="Arial" w:hAnsi="Arial" w:cs="Arial"/>
        </w:rPr>
      </w:pPr>
    </w:p>
    <w:p w14:paraId="7AB452BE" w14:textId="17541B63" w:rsidR="00D36771" w:rsidRDefault="00D36771" w:rsidP="00FB4DCC">
      <w:pPr>
        <w:spacing w:after="0"/>
        <w:rPr>
          <w:rFonts w:ascii="Arial" w:hAnsi="Arial" w:cs="Arial"/>
        </w:rPr>
      </w:pPr>
      <w:r>
        <w:rPr>
          <w:rFonts w:ascii="Arial" w:hAnsi="Arial" w:cs="Arial"/>
        </w:rPr>
        <w:t>Interested parties should contact the Housing Authority of Pikeville at its offices located at 748 Hambley Blvd., Pikeville, KY  41501.  Our phone number for public housing or housing choice vouchers is (606) 432-8124 ext. 20</w:t>
      </w:r>
      <w:r w:rsidR="00681CF0">
        <w:rPr>
          <w:rFonts w:ascii="Arial" w:hAnsi="Arial" w:cs="Arial"/>
        </w:rPr>
        <w:t>7</w:t>
      </w:r>
      <w:r>
        <w:rPr>
          <w:rFonts w:ascii="Arial" w:hAnsi="Arial" w:cs="Arial"/>
        </w:rPr>
        <w:t>.  For our Kentucky Ave project or ou</w:t>
      </w:r>
      <w:r w:rsidR="000C08C7">
        <w:rPr>
          <w:rFonts w:ascii="Arial" w:hAnsi="Arial" w:cs="Arial"/>
        </w:rPr>
        <w:t>r</w:t>
      </w:r>
      <w:r>
        <w:rPr>
          <w:rFonts w:ascii="Arial" w:hAnsi="Arial" w:cs="Arial"/>
        </w:rPr>
        <w:t xml:space="preserve"> Northgate Apartments, please call (606) 437-6679.</w:t>
      </w:r>
      <w:r w:rsidR="000C08C7">
        <w:rPr>
          <w:rFonts w:ascii="Arial" w:hAnsi="Arial" w:cs="Arial"/>
        </w:rPr>
        <w:t xml:space="preserve">  We are happy to answer any questions.  To find out more about the Housing Authority of Pikeville or get an application please visit our website at </w:t>
      </w:r>
      <w:hyperlink r:id="rId6" w:history="1">
        <w:r w:rsidR="000C08C7" w:rsidRPr="00884E61">
          <w:rPr>
            <w:rStyle w:val="Hyperlink"/>
            <w:rFonts w:ascii="Arial" w:hAnsi="Arial" w:cs="Arial"/>
          </w:rPr>
          <w:t>www.hapky.org</w:t>
        </w:r>
      </w:hyperlink>
      <w:r w:rsidR="000C08C7">
        <w:rPr>
          <w:rFonts w:ascii="Arial" w:hAnsi="Arial" w:cs="Arial"/>
        </w:rPr>
        <w:t xml:space="preserve">  Applications can also be picked up at our office or can be mailed.</w:t>
      </w:r>
    </w:p>
    <w:p w14:paraId="0852DD86" w14:textId="6E090C48" w:rsidR="002F56CD" w:rsidRDefault="002F56CD" w:rsidP="00FB4DCC">
      <w:pPr>
        <w:spacing w:after="0"/>
        <w:rPr>
          <w:rFonts w:ascii="Arial" w:hAnsi="Arial" w:cs="Arial"/>
        </w:rPr>
      </w:pPr>
    </w:p>
    <w:p w14:paraId="09557C3A" w14:textId="42576569" w:rsidR="00F92AA5" w:rsidRDefault="002F56CD" w:rsidP="00FB4DCC">
      <w:pPr>
        <w:spacing w:after="0"/>
        <w:rPr>
          <w:rFonts w:ascii="Arial" w:hAnsi="Arial" w:cs="Arial"/>
        </w:rPr>
      </w:pPr>
      <w:r>
        <w:rPr>
          <w:rFonts w:ascii="Arial" w:hAnsi="Arial" w:cs="Arial"/>
        </w:rPr>
        <w:t>The Housing Authority of Pikeville is an equal housing opportunity agency.  We do business in accordance with the fair housing law.</w:t>
      </w:r>
    </w:p>
    <w:p w14:paraId="10F6D8BA" w14:textId="77777777" w:rsidR="00F92AA5" w:rsidRDefault="00F92AA5" w:rsidP="00FB4DCC">
      <w:pPr>
        <w:spacing w:after="0"/>
        <w:rPr>
          <w:rFonts w:ascii="Arial" w:hAnsi="Arial" w:cs="Arial"/>
        </w:rPr>
      </w:pPr>
    </w:p>
    <w:p w14:paraId="383B8222" w14:textId="77777777" w:rsidR="00F92AA5" w:rsidRDefault="00F92AA5" w:rsidP="00FB4DCC">
      <w:pPr>
        <w:spacing w:after="0"/>
        <w:rPr>
          <w:rFonts w:ascii="Arial" w:hAnsi="Arial" w:cs="Arial"/>
        </w:rPr>
      </w:pPr>
    </w:p>
    <w:p w14:paraId="2C2CFD03" w14:textId="77777777" w:rsidR="00F92AA5" w:rsidRDefault="00F92AA5" w:rsidP="00FB4DCC">
      <w:pPr>
        <w:spacing w:after="0"/>
        <w:rPr>
          <w:rFonts w:ascii="Arial" w:hAnsi="Arial" w:cs="Arial"/>
        </w:rPr>
      </w:pPr>
    </w:p>
    <w:p w14:paraId="0EC25BA8" w14:textId="77777777" w:rsidR="00F92AA5" w:rsidRDefault="00F92AA5" w:rsidP="00FB4DCC">
      <w:pPr>
        <w:spacing w:after="0"/>
        <w:rPr>
          <w:rFonts w:ascii="Arial" w:hAnsi="Arial" w:cs="Arial"/>
        </w:rPr>
      </w:pPr>
    </w:p>
    <w:p w14:paraId="45EE59EC" w14:textId="54F3243F" w:rsidR="002F56CD" w:rsidRDefault="002F56CD" w:rsidP="00FB4DCC">
      <w:pPr>
        <w:spacing w:after="0"/>
        <w:rPr>
          <w:rFonts w:ascii="Arial" w:hAnsi="Arial" w:cs="Arial"/>
        </w:rPr>
      </w:pPr>
      <w:r>
        <w:rPr>
          <w:rFonts w:ascii="Arial" w:hAnsi="Arial" w:cs="Arial"/>
          <w:noProof/>
        </w:rPr>
        <w:drawing>
          <wp:inline distT="0" distB="0" distL="0" distR="0" wp14:anchorId="6A27483E" wp14:editId="32215CF8">
            <wp:extent cx="1611630" cy="1100849"/>
            <wp:effectExtent l="0" t="0" r="0"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3280" cy="1183944"/>
                    </a:xfrm>
                    <a:prstGeom prst="rect">
                      <a:avLst/>
                    </a:prstGeom>
                  </pic:spPr>
                </pic:pic>
              </a:graphicData>
            </a:graphic>
          </wp:inline>
        </w:drawing>
      </w:r>
      <w:r w:rsidRPr="002F56CD">
        <w:rPr>
          <w:noProof/>
        </w:rPr>
        <w:drawing>
          <wp:anchor distT="0" distB="0" distL="114300" distR="114300" simplePos="0" relativeHeight="251658240" behindDoc="1" locked="0" layoutInCell="1" allowOverlap="1" wp14:anchorId="2AD1F403" wp14:editId="2379594F">
            <wp:simplePos x="0" y="0"/>
            <wp:positionH relativeFrom="column">
              <wp:posOffset>1612900</wp:posOffset>
            </wp:positionH>
            <wp:positionV relativeFrom="paragraph">
              <wp:posOffset>1270</wp:posOffset>
            </wp:positionV>
            <wp:extent cx="1148715" cy="17640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48715" cy="1764030"/>
                    </a:xfrm>
                    <a:prstGeom prst="rect">
                      <a:avLst/>
                    </a:prstGeom>
                  </pic:spPr>
                </pic:pic>
              </a:graphicData>
            </a:graphic>
          </wp:anchor>
        </w:drawing>
      </w:r>
    </w:p>
    <w:p w14:paraId="7D835F45" w14:textId="77777777" w:rsidR="00D36771" w:rsidRPr="00FB4DCC" w:rsidRDefault="00D36771" w:rsidP="00FB4DCC">
      <w:pPr>
        <w:spacing w:after="0"/>
        <w:rPr>
          <w:rFonts w:ascii="Arial" w:hAnsi="Arial" w:cs="Arial"/>
        </w:rPr>
      </w:pPr>
    </w:p>
    <w:sectPr w:rsidR="00D36771" w:rsidRPr="00FB4DCC" w:rsidSect="00023521">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2C9AE" w14:textId="77777777" w:rsidR="005F61C8" w:rsidRDefault="005F61C8" w:rsidP="002F56CD">
      <w:pPr>
        <w:spacing w:after="0" w:line="240" w:lineRule="auto"/>
      </w:pPr>
      <w:r>
        <w:separator/>
      </w:r>
    </w:p>
  </w:endnote>
  <w:endnote w:type="continuationSeparator" w:id="0">
    <w:p w14:paraId="69E01416" w14:textId="77777777" w:rsidR="005F61C8" w:rsidRDefault="005F61C8" w:rsidP="002F5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BFA0D" w14:textId="77777777" w:rsidR="002F56CD" w:rsidRDefault="002F56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0E1B6" w14:textId="77777777" w:rsidR="002F56CD" w:rsidRDefault="002F56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89809" w14:textId="77777777" w:rsidR="002F56CD" w:rsidRDefault="002F5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A87A2" w14:textId="77777777" w:rsidR="005F61C8" w:rsidRDefault="005F61C8" w:rsidP="002F56CD">
      <w:pPr>
        <w:spacing w:after="0" w:line="240" w:lineRule="auto"/>
      </w:pPr>
      <w:r>
        <w:separator/>
      </w:r>
    </w:p>
  </w:footnote>
  <w:footnote w:type="continuationSeparator" w:id="0">
    <w:p w14:paraId="58AC78B6" w14:textId="77777777" w:rsidR="005F61C8" w:rsidRDefault="005F61C8" w:rsidP="002F56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254F6" w14:textId="7E4D899A" w:rsidR="002F56CD" w:rsidRDefault="00AE4FF7">
    <w:pPr>
      <w:pStyle w:val="Header"/>
    </w:pPr>
    <w:r>
      <w:rPr>
        <w:noProof/>
      </w:rPr>
      <w:drawing>
        <wp:anchor distT="0" distB="0" distL="114300" distR="114300" simplePos="0" relativeHeight="251656704" behindDoc="1" locked="0" layoutInCell="0" allowOverlap="1" wp14:anchorId="1B87111F" wp14:editId="330C6A0F">
          <wp:simplePos x="0" y="0"/>
          <wp:positionH relativeFrom="margin">
            <wp:align>center</wp:align>
          </wp:positionH>
          <wp:positionV relativeFrom="margin">
            <wp:align>center</wp:align>
          </wp:positionV>
          <wp:extent cx="5942965" cy="412940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42965" cy="412940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BE744" w14:textId="7E02C097" w:rsidR="002F56CD" w:rsidRDefault="00AE4FF7">
    <w:pPr>
      <w:pStyle w:val="Header"/>
    </w:pPr>
    <w:r>
      <w:rPr>
        <w:noProof/>
      </w:rPr>
      <w:drawing>
        <wp:anchor distT="0" distB="0" distL="114300" distR="114300" simplePos="0" relativeHeight="251657728" behindDoc="1" locked="0" layoutInCell="0" allowOverlap="1" wp14:anchorId="0A4A10DE" wp14:editId="08D8BE21">
          <wp:simplePos x="0" y="0"/>
          <wp:positionH relativeFrom="margin">
            <wp:align>center</wp:align>
          </wp:positionH>
          <wp:positionV relativeFrom="margin">
            <wp:align>center</wp:align>
          </wp:positionV>
          <wp:extent cx="5942965" cy="41294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942965" cy="412940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03259" w14:textId="2A1D6A5C" w:rsidR="002F56CD" w:rsidRDefault="00000000">
    <w:pPr>
      <w:pStyle w:val="Header"/>
    </w:pPr>
    <w:r>
      <w:rPr>
        <w:noProof/>
      </w:rPr>
      <w:pict w14:anchorId="45862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25" type="#_x0000_t75" style="position:absolute;margin-left:0;margin-top:0;width:467.95pt;height:325.15pt;z-index:-251657728;mso-position-horizontal:center;mso-position-horizontal-relative:margin;mso-position-vertical:center;mso-position-vertical-relative:margin" o:allowincell="f">
          <v:imagedata r:id="rId1" o:title="Pikeville_housing_2_color_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FB4DCC"/>
    <w:rsid w:val="000008F6"/>
    <w:rsid w:val="00004952"/>
    <w:rsid w:val="00012A9C"/>
    <w:rsid w:val="00014591"/>
    <w:rsid w:val="00023521"/>
    <w:rsid w:val="00024B35"/>
    <w:rsid w:val="00037993"/>
    <w:rsid w:val="000606CB"/>
    <w:rsid w:val="00067125"/>
    <w:rsid w:val="0006769E"/>
    <w:rsid w:val="00074A67"/>
    <w:rsid w:val="00090333"/>
    <w:rsid w:val="000B230D"/>
    <w:rsid w:val="000B3844"/>
    <w:rsid w:val="000C08C7"/>
    <w:rsid w:val="000E2D88"/>
    <w:rsid w:val="000E3F6E"/>
    <w:rsid w:val="000F5D9C"/>
    <w:rsid w:val="000F6FAD"/>
    <w:rsid w:val="000F75D2"/>
    <w:rsid w:val="00103BB7"/>
    <w:rsid w:val="0012314F"/>
    <w:rsid w:val="001235A1"/>
    <w:rsid w:val="0012539C"/>
    <w:rsid w:val="00126AAF"/>
    <w:rsid w:val="0013166E"/>
    <w:rsid w:val="00155120"/>
    <w:rsid w:val="00156BE5"/>
    <w:rsid w:val="00160AB9"/>
    <w:rsid w:val="00166F59"/>
    <w:rsid w:val="001706D7"/>
    <w:rsid w:val="00176D29"/>
    <w:rsid w:val="001848A2"/>
    <w:rsid w:val="001872A8"/>
    <w:rsid w:val="001933E1"/>
    <w:rsid w:val="0019776F"/>
    <w:rsid w:val="001A7266"/>
    <w:rsid w:val="001B7B4B"/>
    <w:rsid w:val="001B7DEC"/>
    <w:rsid w:val="001C2C6F"/>
    <w:rsid w:val="001C2DC1"/>
    <w:rsid w:val="001D1FD6"/>
    <w:rsid w:val="001D3888"/>
    <w:rsid w:val="001D46FC"/>
    <w:rsid w:val="001E2EDD"/>
    <w:rsid w:val="001E36DE"/>
    <w:rsid w:val="001E7CBC"/>
    <w:rsid w:val="001F1316"/>
    <w:rsid w:val="002103D2"/>
    <w:rsid w:val="0021652D"/>
    <w:rsid w:val="00217EA5"/>
    <w:rsid w:val="00222D76"/>
    <w:rsid w:val="00225F56"/>
    <w:rsid w:val="0022685F"/>
    <w:rsid w:val="00227C45"/>
    <w:rsid w:val="00242311"/>
    <w:rsid w:val="00257046"/>
    <w:rsid w:val="002664A2"/>
    <w:rsid w:val="00273888"/>
    <w:rsid w:val="00293C5A"/>
    <w:rsid w:val="00293FA8"/>
    <w:rsid w:val="002970CF"/>
    <w:rsid w:val="002A1660"/>
    <w:rsid w:val="002A3D89"/>
    <w:rsid w:val="002B7B5B"/>
    <w:rsid w:val="002C1C34"/>
    <w:rsid w:val="002C4CCF"/>
    <w:rsid w:val="002D54E1"/>
    <w:rsid w:val="002E4F4B"/>
    <w:rsid w:val="002F4541"/>
    <w:rsid w:val="002F56CD"/>
    <w:rsid w:val="002F674E"/>
    <w:rsid w:val="002F7C21"/>
    <w:rsid w:val="00300963"/>
    <w:rsid w:val="00304862"/>
    <w:rsid w:val="00304E13"/>
    <w:rsid w:val="0030562C"/>
    <w:rsid w:val="00314A7E"/>
    <w:rsid w:val="00346E03"/>
    <w:rsid w:val="003525F9"/>
    <w:rsid w:val="00364ADA"/>
    <w:rsid w:val="00364FF9"/>
    <w:rsid w:val="00371C69"/>
    <w:rsid w:val="0037490B"/>
    <w:rsid w:val="00380ABB"/>
    <w:rsid w:val="003921AE"/>
    <w:rsid w:val="0039374C"/>
    <w:rsid w:val="003B0A6D"/>
    <w:rsid w:val="003B291A"/>
    <w:rsid w:val="003D01AB"/>
    <w:rsid w:val="003D15A7"/>
    <w:rsid w:val="003E3E6A"/>
    <w:rsid w:val="003E6A61"/>
    <w:rsid w:val="00400710"/>
    <w:rsid w:val="00403514"/>
    <w:rsid w:val="00412371"/>
    <w:rsid w:val="00423A66"/>
    <w:rsid w:val="0043106C"/>
    <w:rsid w:val="00440F51"/>
    <w:rsid w:val="00451114"/>
    <w:rsid w:val="00453BD8"/>
    <w:rsid w:val="00464A0C"/>
    <w:rsid w:val="00466A32"/>
    <w:rsid w:val="0047273A"/>
    <w:rsid w:val="00482813"/>
    <w:rsid w:val="00492E52"/>
    <w:rsid w:val="0049729A"/>
    <w:rsid w:val="004A0D4B"/>
    <w:rsid w:val="004A4C51"/>
    <w:rsid w:val="004B2301"/>
    <w:rsid w:val="004B614C"/>
    <w:rsid w:val="004B682C"/>
    <w:rsid w:val="004C0E0C"/>
    <w:rsid w:val="004E1415"/>
    <w:rsid w:val="004E37A2"/>
    <w:rsid w:val="004E4615"/>
    <w:rsid w:val="004F4B37"/>
    <w:rsid w:val="005013D7"/>
    <w:rsid w:val="00523184"/>
    <w:rsid w:val="00535053"/>
    <w:rsid w:val="0054669A"/>
    <w:rsid w:val="00551EB1"/>
    <w:rsid w:val="00560361"/>
    <w:rsid w:val="00576C71"/>
    <w:rsid w:val="005818F5"/>
    <w:rsid w:val="00586A57"/>
    <w:rsid w:val="005A2936"/>
    <w:rsid w:val="005A4C67"/>
    <w:rsid w:val="005B3563"/>
    <w:rsid w:val="005B5C83"/>
    <w:rsid w:val="005C220A"/>
    <w:rsid w:val="005C7824"/>
    <w:rsid w:val="005E053D"/>
    <w:rsid w:val="005E6A1D"/>
    <w:rsid w:val="005F432A"/>
    <w:rsid w:val="005F5536"/>
    <w:rsid w:val="005F61C8"/>
    <w:rsid w:val="005F6A23"/>
    <w:rsid w:val="0062121F"/>
    <w:rsid w:val="00634C2B"/>
    <w:rsid w:val="006425BB"/>
    <w:rsid w:val="006439B3"/>
    <w:rsid w:val="00643FA3"/>
    <w:rsid w:val="00657153"/>
    <w:rsid w:val="00660AD2"/>
    <w:rsid w:val="00672D86"/>
    <w:rsid w:val="0067494F"/>
    <w:rsid w:val="00674DDE"/>
    <w:rsid w:val="00681CF0"/>
    <w:rsid w:val="00690354"/>
    <w:rsid w:val="006A018E"/>
    <w:rsid w:val="006A680F"/>
    <w:rsid w:val="006C0646"/>
    <w:rsid w:val="006D4D96"/>
    <w:rsid w:val="006D7C69"/>
    <w:rsid w:val="006F3396"/>
    <w:rsid w:val="00703795"/>
    <w:rsid w:val="00712022"/>
    <w:rsid w:val="00712CFB"/>
    <w:rsid w:val="007208FB"/>
    <w:rsid w:val="00732B62"/>
    <w:rsid w:val="00741B41"/>
    <w:rsid w:val="00745486"/>
    <w:rsid w:val="00745C1B"/>
    <w:rsid w:val="00753243"/>
    <w:rsid w:val="00770893"/>
    <w:rsid w:val="00777833"/>
    <w:rsid w:val="00784899"/>
    <w:rsid w:val="00790988"/>
    <w:rsid w:val="007A6356"/>
    <w:rsid w:val="007A7B17"/>
    <w:rsid w:val="007D29A1"/>
    <w:rsid w:val="007D48D0"/>
    <w:rsid w:val="007F09F3"/>
    <w:rsid w:val="00805095"/>
    <w:rsid w:val="00820B32"/>
    <w:rsid w:val="008312DF"/>
    <w:rsid w:val="00852AA3"/>
    <w:rsid w:val="008615E7"/>
    <w:rsid w:val="0086702E"/>
    <w:rsid w:val="008728D0"/>
    <w:rsid w:val="00883952"/>
    <w:rsid w:val="00887EDE"/>
    <w:rsid w:val="008931FA"/>
    <w:rsid w:val="008A4217"/>
    <w:rsid w:val="008B563B"/>
    <w:rsid w:val="008E2E1C"/>
    <w:rsid w:val="009054DF"/>
    <w:rsid w:val="00924C58"/>
    <w:rsid w:val="00931DAD"/>
    <w:rsid w:val="00942EA2"/>
    <w:rsid w:val="00946806"/>
    <w:rsid w:val="009517C0"/>
    <w:rsid w:val="00953235"/>
    <w:rsid w:val="0095433E"/>
    <w:rsid w:val="00971BC0"/>
    <w:rsid w:val="00974E77"/>
    <w:rsid w:val="009832A1"/>
    <w:rsid w:val="00985D16"/>
    <w:rsid w:val="009926F2"/>
    <w:rsid w:val="00994D29"/>
    <w:rsid w:val="009A1519"/>
    <w:rsid w:val="009B1F3F"/>
    <w:rsid w:val="009C1668"/>
    <w:rsid w:val="009C443D"/>
    <w:rsid w:val="009C778A"/>
    <w:rsid w:val="009D7CFC"/>
    <w:rsid w:val="009E7BF4"/>
    <w:rsid w:val="009F7923"/>
    <w:rsid w:val="00A01ACB"/>
    <w:rsid w:val="00A0444C"/>
    <w:rsid w:val="00A0648F"/>
    <w:rsid w:val="00A07A33"/>
    <w:rsid w:val="00A275EC"/>
    <w:rsid w:val="00A33B27"/>
    <w:rsid w:val="00A4519E"/>
    <w:rsid w:val="00A519C1"/>
    <w:rsid w:val="00A800B6"/>
    <w:rsid w:val="00A82324"/>
    <w:rsid w:val="00A82D4C"/>
    <w:rsid w:val="00A900DA"/>
    <w:rsid w:val="00A94D51"/>
    <w:rsid w:val="00AB3462"/>
    <w:rsid w:val="00AB5B16"/>
    <w:rsid w:val="00AC1783"/>
    <w:rsid w:val="00AC2A1E"/>
    <w:rsid w:val="00AD2B83"/>
    <w:rsid w:val="00AD2E91"/>
    <w:rsid w:val="00AD39F9"/>
    <w:rsid w:val="00AD4180"/>
    <w:rsid w:val="00AD4455"/>
    <w:rsid w:val="00AE4C75"/>
    <w:rsid w:val="00AE4FF7"/>
    <w:rsid w:val="00AF0702"/>
    <w:rsid w:val="00AF3A45"/>
    <w:rsid w:val="00AF4BE6"/>
    <w:rsid w:val="00AF5A37"/>
    <w:rsid w:val="00B01C56"/>
    <w:rsid w:val="00B02153"/>
    <w:rsid w:val="00B211D3"/>
    <w:rsid w:val="00B52A5F"/>
    <w:rsid w:val="00B55704"/>
    <w:rsid w:val="00B70696"/>
    <w:rsid w:val="00B803A2"/>
    <w:rsid w:val="00B803FB"/>
    <w:rsid w:val="00BB6601"/>
    <w:rsid w:val="00BC4827"/>
    <w:rsid w:val="00BD69D7"/>
    <w:rsid w:val="00BE5188"/>
    <w:rsid w:val="00BE66C1"/>
    <w:rsid w:val="00C008A8"/>
    <w:rsid w:val="00C0422E"/>
    <w:rsid w:val="00C501BE"/>
    <w:rsid w:val="00C52DAC"/>
    <w:rsid w:val="00C57C7E"/>
    <w:rsid w:val="00C57CEC"/>
    <w:rsid w:val="00C70D74"/>
    <w:rsid w:val="00C86948"/>
    <w:rsid w:val="00C96017"/>
    <w:rsid w:val="00C96C90"/>
    <w:rsid w:val="00CC4C36"/>
    <w:rsid w:val="00CD68E5"/>
    <w:rsid w:val="00CE2054"/>
    <w:rsid w:val="00CF4889"/>
    <w:rsid w:val="00CF5D9F"/>
    <w:rsid w:val="00D03A94"/>
    <w:rsid w:val="00D108BE"/>
    <w:rsid w:val="00D15831"/>
    <w:rsid w:val="00D25E27"/>
    <w:rsid w:val="00D36771"/>
    <w:rsid w:val="00D91988"/>
    <w:rsid w:val="00D95FC3"/>
    <w:rsid w:val="00DA50BF"/>
    <w:rsid w:val="00DC03AF"/>
    <w:rsid w:val="00DC4610"/>
    <w:rsid w:val="00DD7A7F"/>
    <w:rsid w:val="00DE2577"/>
    <w:rsid w:val="00DF5C26"/>
    <w:rsid w:val="00DF6A4D"/>
    <w:rsid w:val="00E11E50"/>
    <w:rsid w:val="00E21E8B"/>
    <w:rsid w:val="00E350E6"/>
    <w:rsid w:val="00E422DF"/>
    <w:rsid w:val="00E435C8"/>
    <w:rsid w:val="00E51C80"/>
    <w:rsid w:val="00E61509"/>
    <w:rsid w:val="00E70A0B"/>
    <w:rsid w:val="00E75191"/>
    <w:rsid w:val="00E75D19"/>
    <w:rsid w:val="00E809A1"/>
    <w:rsid w:val="00E84214"/>
    <w:rsid w:val="00EA45C2"/>
    <w:rsid w:val="00EC2BB0"/>
    <w:rsid w:val="00ED1277"/>
    <w:rsid w:val="00ED20C6"/>
    <w:rsid w:val="00EE0138"/>
    <w:rsid w:val="00EF3A17"/>
    <w:rsid w:val="00EF7E52"/>
    <w:rsid w:val="00F17187"/>
    <w:rsid w:val="00F37077"/>
    <w:rsid w:val="00F41676"/>
    <w:rsid w:val="00F41745"/>
    <w:rsid w:val="00F41F88"/>
    <w:rsid w:val="00F479B8"/>
    <w:rsid w:val="00F47E38"/>
    <w:rsid w:val="00F5325B"/>
    <w:rsid w:val="00F5352C"/>
    <w:rsid w:val="00F57EC8"/>
    <w:rsid w:val="00F6253B"/>
    <w:rsid w:val="00F66FDD"/>
    <w:rsid w:val="00F855B2"/>
    <w:rsid w:val="00F85BA5"/>
    <w:rsid w:val="00F86DAD"/>
    <w:rsid w:val="00F92AA5"/>
    <w:rsid w:val="00F95562"/>
    <w:rsid w:val="00FA08AF"/>
    <w:rsid w:val="00FB037D"/>
    <w:rsid w:val="00FB4DCC"/>
    <w:rsid w:val="00FC133C"/>
    <w:rsid w:val="00FC3125"/>
    <w:rsid w:val="00FD7EAE"/>
    <w:rsid w:val="00FF7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E881D"/>
  <w15:chartTrackingRefBased/>
  <w15:docId w15:val="{A0160FB0-FB07-411E-9127-8F9E2BDDD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35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08C7"/>
    <w:rPr>
      <w:color w:val="0000FF" w:themeColor="hyperlink"/>
      <w:u w:val="single"/>
    </w:rPr>
  </w:style>
  <w:style w:type="character" w:styleId="UnresolvedMention">
    <w:name w:val="Unresolved Mention"/>
    <w:basedOn w:val="DefaultParagraphFont"/>
    <w:uiPriority w:val="99"/>
    <w:semiHidden/>
    <w:unhideWhenUsed/>
    <w:rsid w:val="000C08C7"/>
    <w:rPr>
      <w:color w:val="605E5C"/>
      <w:shd w:val="clear" w:color="auto" w:fill="E1DFDD"/>
    </w:rPr>
  </w:style>
  <w:style w:type="paragraph" w:styleId="Header">
    <w:name w:val="header"/>
    <w:basedOn w:val="Normal"/>
    <w:link w:val="HeaderChar"/>
    <w:uiPriority w:val="99"/>
    <w:unhideWhenUsed/>
    <w:rsid w:val="002F56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56CD"/>
  </w:style>
  <w:style w:type="paragraph" w:styleId="Footer">
    <w:name w:val="footer"/>
    <w:basedOn w:val="Normal"/>
    <w:link w:val="FooterChar"/>
    <w:uiPriority w:val="99"/>
    <w:unhideWhenUsed/>
    <w:rsid w:val="002F56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5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hapky.org"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274</Words>
  <Characters>1562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Hobbs</dc:creator>
  <cp:keywords/>
  <dc:description/>
  <cp:lastModifiedBy>Jim Hobbs</cp:lastModifiedBy>
  <cp:revision>4</cp:revision>
  <cp:lastPrinted>2021-05-10T12:58:00Z</cp:lastPrinted>
  <dcterms:created xsi:type="dcterms:W3CDTF">2021-05-10T12:22:00Z</dcterms:created>
  <dcterms:modified xsi:type="dcterms:W3CDTF">2023-04-14T13:38:00Z</dcterms:modified>
</cp:coreProperties>
</file>